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600" w:afterAutospacing="0" w:line="368" w:lineRule="atLeast"/>
        <w:ind w:left="0" w:right="0"/>
        <w:jc w:val="center"/>
        <w:rPr>
          <w:rFonts w:hint="eastAsia" w:ascii="仿宋" w:hAnsi="仿宋" w:cs="仿宋" w:eastAsiaTheme="minorEastAsia"/>
          <w:b/>
          <w:bCs/>
          <w:sz w:val="30"/>
          <w:szCs w:val="30"/>
          <w:lang w:eastAsia="zh-CN"/>
        </w:rPr>
      </w:pPr>
      <w:r>
        <w:rPr>
          <w:b/>
          <w:bCs/>
          <w:sz w:val="30"/>
          <w:szCs w:val="30"/>
        </w:rPr>
        <w:t>福建师范大学研究生优秀学位论文评选办法</w:t>
      </w:r>
      <w:r>
        <w:rPr>
          <w:rFonts w:hint="eastAsia"/>
          <w:b/>
          <w:bCs/>
          <w:sz w:val="30"/>
          <w:szCs w:val="30"/>
          <w:lang w:eastAsia="zh-CN"/>
        </w:rPr>
        <w:t>（节选）</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b/>
          <w:bCs/>
          <w:sz w:val="24"/>
          <w:szCs w:val="24"/>
        </w:rPr>
      </w:pPr>
      <w:r>
        <w:rPr>
          <w:rFonts w:hint="eastAsia" w:ascii="仿宋" w:hAnsi="仿宋" w:eastAsia="仿宋" w:cs="仿宋"/>
          <w:b/>
          <w:bCs/>
          <w:sz w:val="24"/>
          <w:szCs w:val="24"/>
        </w:rPr>
        <w:t>一、评选范围</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20</w:t>
      </w:r>
      <w:r>
        <w:rPr>
          <w:rFonts w:hint="eastAsia" w:ascii="仿宋" w:hAnsi="仿宋" w:eastAsia="仿宋" w:cs="仿宋"/>
          <w:sz w:val="24"/>
          <w:szCs w:val="24"/>
          <w:lang w:val="en-US" w:eastAsia="zh-CN"/>
        </w:rPr>
        <w:t>23</w:t>
      </w:r>
      <w:r>
        <w:rPr>
          <w:rFonts w:hint="eastAsia" w:ascii="仿宋" w:hAnsi="仿宋" w:eastAsia="仿宋" w:cs="仿宋"/>
          <w:sz w:val="24"/>
          <w:szCs w:val="24"/>
        </w:rPr>
        <w:t>年9月1日至20</w:t>
      </w:r>
      <w:r>
        <w:rPr>
          <w:rFonts w:hint="eastAsia" w:ascii="仿宋" w:hAnsi="仿宋" w:eastAsia="仿宋" w:cs="仿宋"/>
          <w:sz w:val="24"/>
          <w:szCs w:val="24"/>
          <w:lang w:val="en-US" w:eastAsia="zh-CN"/>
        </w:rPr>
        <w:t>24</w:t>
      </w:r>
      <w:r>
        <w:rPr>
          <w:rFonts w:hint="eastAsia" w:ascii="仿宋" w:hAnsi="仿宋" w:eastAsia="仿宋" w:cs="仿宋"/>
          <w:sz w:val="24"/>
          <w:szCs w:val="24"/>
        </w:rPr>
        <w:t>年8月3</w:t>
      </w:r>
      <w:bookmarkStart w:id="0" w:name="_GoBack"/>
      <w:bookmarkEnd w:id="0"/>
      <w:r>
        <w:rPr>
          <w:rFonts w:hint="eastAsia" w:ascii="仿宋" w:hAnsi="仿宋" w:eastAsia="仿宋" w:cs="仿宋"/>
          <w:sz w:val="24"/>
          <w:szCs w:val="24"/>
        </w:rPr>
        <w:t>1日期间在我校获得博士、硕士学位者的学位论文。</w:t>
      </w:r>
      <w:r>
        <w:rPr>
          <w:rFonts w:hint="eastAsia" w:ascii="仿宋" w:hAnsi="仿宋" w:eastAsia="仿宋" w:cs="仿宋"/>
          <w:sz w:val="24"/>
          <w:szCs w:val="24"/>
          <w:highlight w:val="yellow"/>
        </w:rPr>
        <w:t>不接受下列学位论文参加评选</w:t>
      </w:r>
      <w:r>
        <w:rPr>
          <w:rFonts w:hint="eastAsia" w:ascii="仿宋" w:hAnsi="仿宋" w:eastAsia="仿宋" w:cs="仿宋"/>
          <w:sz w:val="24"/>
          <w:szCs w:val="24"/>
        </w:rPr>
        <w:t>：</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（一）学位论文答辩前已获得副高级及以上专业技术职称的作者所撰写的学位论文；</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w:t>
      </w:r>
      <w:r>
        <w:rPr>
          <w:rFonts w:hint="eastAsia" w:ascii="仿宋" w:hAnsi="仿宋" w:eastAsia="仿宋" w:cs="仿宋"/>
          <w:sz w:val="24"/>
          <w:szCs w:val="24"/>
          <w:highlight w:val="yellow"/>
        </w:rPr>
        <w:t>涉密的学位论文</w:t>
      </w:r>
      <w:r>
        <w:rPr>
          <w:rFonts w:hint="eastAsia" w:ascii="仿宋" w:hAnsi="仿宋" w:eastAsia="仿宋" w:cs="仿宋"/>
          <w:sz w:val="24"/>
          <w:szCs w:val="24"/>
        </w:rPr>
        <w:t>。</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b/>
          <w:bCs/>
          <w:sz w:val="24"/>
          <w:szCs w:val="24"/>
        </w:rPr>
      </w:pPr>
      <w:r>
        <w:rPr>
          <w:rFonts w:hint="eastAsia" w:ascii="仿宋" w:hAnsi="仿宋" w:eastAsia="仿宋" w:cs="仿宋"/>
          <w:b/>
          <w:bCs/>
          <w:sz w:val="24"/>
          <w:szCs w:val="24"/>
        </w:rPr>
        <w:t>二、评选要求</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（一）学位论文评阅及答辩要求</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1. </w:t>
      </w:r>
      <w:r>
        <w:rPr>
          <w:rFonts w:hint="eastAsia" w:ascii="仿宋" w:hAnsi="仿宋" w:eastAsia="仿宋" w:cs="仿宋"/>
          <w:sz w:val="24"/>
          <w:szCs w:val="24"/>
          <w:highlight w:val="yellow"/>
        </w:rPr>
        <w:t>学位论文评阅结果均应为“B”及以上且有1个及以上“A”</w:t>
      </w:r>
      <w:r>
        <w:rPr>
          <w:rFonts w:hint="eastAsia" w:ascii="仿宋" w:hAnsi="仿宋" w:eastAsia="仿宋" w:cs="仿宋"/>
          <w:sz w:val="24"/>
          <w:szCs w:val="24"/>
        </w:rPr>
        <w:t>；</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2. </w:t>
      </w:r>
      <w:r>
        <w:rPr>
          <w:rFonts w:hint="eastAsia" w:ascii="仿宋" w:hAnsi="仿宋" w:eastAsia="仿宋" w:cs="仿宋"/>
          <w:sz w:val="24"/>
          <w:szCs w:val="24"/>
          <w:highlight w:val="yellow"/>
        </w:rPr>
        <w:t>学位论文答辩成绩为优秀或85分以上</w:t>
      </w:r>
      <w:r>
        <w:rPr>
          <w:rFonts w:hint="eastAsia" w:ascii="仿宋" w:hAnsi="仿宋" w:eastAsia="仿宋" w:cs="仿宋"/>
          <w:sz w:val="24"/>
          <w:szCs w:val="24"/>
        </w:rPr>
        <w:t>。</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（二）科研成果基本要求</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600" w:afterAutospacing="0" w:line="460" w:lineRule="atLeast"/>
        <w:ind w:left="0" w:right="0" w:firstLine="646"/>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highlight w:val="yellow"/>
          <w:lang w:val="en-US" w:eastAsia="zh-CN" w:bidi="ar-SA"/>
        </w:rPr>
        <w:t>学位论文作者攻读学位期间及获得学位后一年内以福建师范大学为第一署名单位取得的科研成果（要求第一作者或除导师外的第一作者）</w:t>
      </w:r>
      <w:r>
        <w:rPr>
          <w:rFonts w:hint="eastAsia" w:ascii="仿宋" w:hAnsi="仿宋" w:eastAsia="仿宋" w:cs="仿宋"/>
          <w:kern w:val="2"/>
          <w:sz w:val="24"/>
          <w:szCs w:val="24"/>
          <w:lang w:val="en-US" w:eastAsia="zh-CN" w:bidi="ar-SA"/>
        </w:rPr>
        <w:t>要求如下：</w:t>
      </w:r>
    </w:p>
    <w:p>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1. 博士研究生</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在本研究领域高水平期刊发表与学位论文有关的学术论文，理科类SCI二区及以上论文至少1篇，工科类SCI三区及以上论文至少1篇，人文社科类B类及以上期刊论文至少1篇或CSSCI期刊论文至少2篇。</w:t>
      </w:r>
    </w:p>
    <w:p>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2. 学术学位硕士研究生</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在本研究领域高水平期刊发表与学位论文有关的学术论文，理工科类A类期刊论文至少1篇，人文社科类北京大学图书馆《中文核心期刊要目总览》所列期刊（北大核心）或非北大核心涵盖AB类的论文至少1篇。</w:t>
      </w:r>
    </w:p>
    <w:p>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3. 专业学位硕士研究生</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在本专业领域至少取得以下成果中的一项：</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（1）在七大核心期刊发表科研成果（学术论文、调研报告、作品分析、案例分析等）1篇；</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（2）发表与专业有关的作品1件；</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（3）获得1项实践性成果奖励。</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b/>
          <w:bCs/>
          <w:sz w:val="24"/>
          <w:szCs w:val="24"/>
        </w:rPr>
      </w:pPr>
      <w:r>
        <w:rPr>
          <w:rFonts w:hint="eastAsia" w:ascii="仿宋" w:hAnsi="仿宋" w:eastAsia="仿宋" w:cs="仿宋"/>
          <w:b/>
          <w:bCs/>
          <w:sz w:val="24"/>
          <w:szCs w:val="24"/>
          <w:lang w:eastAsia="zh-CN"/>
        </w:rPr>
        <w:t>三、</w:t>
      </w:r>
      <w:r>
        <w:rPr>
          <w:rFonts w:hint="eastAsia" w:ascii="仿宋" w:hAnsi="仿宋" w:eastAsia="仿宋" w:cs="仿宋"/>
          <w:b/>
          <w:bCs/>
          <w:sz w:val="24"/>
          <w:szCs w:val="24"/>
        </w:rPr>
        <w:t>奖励办法</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（一）学校对获得校研究生优秀学位论文的作者和指导教师分别颁发证书。</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（二）获得校优秀学位论文者择优推荐参加省级（或专业协会）以上优秀博士、硕士学位论文的评选。</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三）对经推荐获得省优秀研究生学位论文的，由福建省学位委员会颁发证书，学校给予获省优秀博士学位论文的作者奖励10000元，指导教师资助“博士研究生优秀学位论文培育计划”项目（经费10000元）；给予获省优秀硕士学位论文的作者奖励5000元，指导教师资助“硕士研究生优秀学位论文培育计划”项目（经费5000元）。对经推荐获得省级（或专业协会）以上优秀博士、硕士学位论文的作者和指导教师，参照获得省优秀研究生学位论文的奖励标准给予相应奖励。</w:t>
      </w:r>
    </w:p>
    <w:p>
      <w:pPr>
        <w:keepNext w:val="0"/>
        <w:keepLines w:val="0"/>
        <w:pageBreakBefore w:val="0"/>
        <w:widowControl w:val="0"/>
        <w:kinsoku/>
        <w:wordWrap/>
        <w:overflowPunct/>
        <w:topLinePunct w:val="0"/>
        <w:autoSpaceDE/>
        <w:autoSpaceDN/>
        <w:bidi w:val="0"/>
        <w:adjustRightInd/>
        <w:snapToGrid/>
        <w:spacing w:line="420" w:lineRule="exact"/>
        <w:ind w:firstLine="720" w:firstLineChars="3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sz w:val="24"/>
          <w:szCs w:val="24"/>
        </w:rPr>
      </w:pPr>
    </w:p>
    <w:sectPr>
      <w:pgSz w:w="11906" w:h="16838"/>
      <w:pgMar w:top="1040" w:right="1800" w:bottom="89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NlMTVlMTZlMmRhZDczMTk0MjZjNWFlMmY1ODRhMDUifQ=="/>
  </w:docVars>
  <w:rsids>
    <w:rsidRoot w:val="00000000"/>
    <w:rsid w:val="25327E35"/>
    <w:rsid w:val="264C3859"/>
    <w:rsid w:val="47A1215D"/>
    <w:rsid w:val="4B8F7B29"/>
    <w:rsid w:val="56C0196A"/>
    <w:rsid w:val="5D410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859</Words>
  <Characters>895</Characters>
  <Lines>0</Lines>
  <Paragraphs>0</Paragraphs>
  <TotalTime>6</TotalTime>
  <ScaleCrop>false</ScaleCrop>
  <LinksUpToDate>false</LinksUpToDate>
  <CharactersWithSpaces>900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2019-05-15T07:54:00Z</dcterms:created>
  <dc:creator>Administrator</dc:creator>
  <cp:lastModifiedBy>33</cp:lastModifiedBy>
  <dcterms:modified xsi:type="dcterms:W3CDTF">2024-05-16T07:27:36Z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FD662FC753AF474AAF97A9D9E76588F8_12</vt:lpwstr>
  </property>
</Properties>
</file>