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80" w:lineRule="exact"/>
        <w:jc w:val="center"/>
        <w:textAlignment w:val="center"/>
        <w:rPr>
          <w:rFonts w:hint="eastAsia" w:eastAsia="华文中宋"/>
          <w:sz w:val="36"/>
        </w:rPr>
      </w:pPr>
      <w:r>
        <w:rPr>
          <w:rFonts w:hint="eastAsia" w:eastAsia="华文中宋"/>
          <w:sz w:val="36"/>
          <w:lang w:val="en-US" w:eastAsia="zh-CN"/>
        </w:rPr>
        <w:t>课程成绩</w:t>
      </w:r>
      <w:r>
        <w:rPr>
          <w:rFonts w:hint="eastAsia" w:eastAsia="华文中宋"/>
          <w:sz w:val="36"/>
        </w:rPr>
        <w:t>分析表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7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6" w:hRule="atLeast"/>
          <w:jc w:val="center"/>
        </w:trPr>
        <w:tc>
          <w:tcPr>
            <w:tcW w:w="1070" w:type="dxa"/>
            <w:noWrap w:val="0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分布</w:t>
            </w:r>
          </w:p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745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实考   人，平均   </w:t>
            </w:r>
            <w:r>
              <w:rPr>
                <w:rFonts w:hint="eastAsia"/>
                <w:sz w:val="24"/>
                <w:lang w:val="en-US" w:eastAsia="zh-CN"/>
              </w:rPr>
              <w:t xml:space="preserve"> 等级/</w:t>
            </w:r>
            <w:r>
              <w:rPr>
                <w:rFonts w:hint="eastAsia"/>
                <w:sz w:val="24"/>
              </w:rPr>
              <w:t xml:space="preserve">分，最高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>等级/</w:t>
            </w:r>
            <w:r>
              <w:rPr>
                <w:rFonts w:hint="eastAsia"/>
                <w:sz w:val="24"/>
              </w:rPr>
              <w:t xml:space="preserve">分，最低    </w:t>
            </w:r>
            <w:r>
              <w:rPr>
                <w:rFonts w:hint="eastAsia"/>
                <w:sz w:val="24"/>
                <w:lang w:val="en-US" w:eastAsia="zh-CN"/>
              </w:rPr>
              <w:t>等级/</w:t>
            </w:r>
            <w:r>
              <w:rPr>
                <w:rFonts w:hint="eastAsia"/>
                <w:sz w:val="24"/>
              </w:rPr>
              <w:t>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优（90分以上）    人占    %，良（80—89分）    人占    %。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中（70—79分）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人占    %，及格（60—69分）    人占    %。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不及格（59分以下）    人占    %。区分度：明显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/不明显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4" w:hRule="atLeast"/>
          <w:jc w:val="center"/>
        </w:trPr>
        <w:tc>
          <w:tcPr>
            <w:tcW w:w="1070" w:type="dxa"/>
            <w:noWrap w:val="0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考核</w:t>
            </w:r>
          </w:p>
          <w:p>
            <w:pPr>
              <w:spacing w:line="440" w:lineRule="exact"/>
              <w:jc w:val="center"/>
              <w:textAlignment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体量</w:t>
            </w:r>
          </w:p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分析</w:t>
            </w:r>
          </w:p>
        </w:tc>
        <w:tc>
          <w:tcPr>
            <w:tcW w:w="745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5" w:beforeLines="30" w:line="400" w:lineRule="exact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1．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考核</w:t>
            </w:r>
            <w:r>
              <w:rPr>
                <w:rFonts w:hint="eastAsia" w:ascii="宋体" w:hAnsi="宋体" w:eastAsia="宋体" w:cs="宋体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□</w:t>
            </w:r>
            <w:r>
              <w:rPr>
                <w:rFonts w:hint="eastAsia"/>
                <w:sz w:val="24"/>
              </w:rPr>
              <w:t>/否</w:t>
            </w:r>
            <w:r>
              <w:rPr>
                <w:rFonts w:hint="eastAsia" w:ascii="宋体" w:hAnsi="宋体"/>
                <w:sz w:val="24"/>
              </w:rPr>
              <w:t>□覆盖所有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教学内容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2．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教学重点</w:t>
            </w:r>
            <w:r>
              <w:rPr>
                <w:rFonts w:hint="eastAsia" w:ascii="宋体" w:hAnsi="宋体"/>
                <w:sz w:val="24"/>
              </w:rPr>
              <w:t>所占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权重</w:t>
            </w:r>
            <w:r>
              <w:rPr>
                <w:rFonts w:hint="eastAsia" w:ascii="宋体" w:hAnsi="宋体"/>
                <w:sz w:val="24"/>
              </w:rPr>
              <w:t>：恰当□/偏多□/偏少□。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3．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考核任务</w:t>
            </w:r>
            <w:r>
              <w:rPr>
                <w:rFonts w:hint="eastAsia" w:ascii="宋体" w:hAnsi="宋体"/>
                <w:sz w:val="24"/>
              </w:rPr>
              <w:t>总量：偏多□/适中□/偏少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4．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考核难易度</w:t>
            </w:r>
            <w:r>
              <w:rPr>
                <w:rFonts w:hint="eastAsia" w:ascii="宋体" w:hAnsi="宋体"/>
                <w:sz w:val="24"/>
              </w:rPr>
              <w:t>：偏难□/适中□/偏易□。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5．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考核完成限定时长</w:t>
            </w:r>
            <w:r>
              <w:rPr>
                <w:rFonts w:hint="eastAsia" w:ascii="宋体" w:hAnsi="宋体"/>
                <w:sz w:val="24"/>
              </w:rPr>
              <w:t>：偏多□/适中□/偏少□。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1070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考核</w:t>
            </w:r>
          </w:p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质量</w:t>
            </w:r>
          </w:p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分析</w:t>
            </w:r>
          </w:p>
        </w:tc>
        <w:tc>
          <w:tcPr>
            <w:tcW w:w="7452" w:type="dxa"/>
            <w:noWrap w:val="0"/>
            <w:vAlign w:val="center"/>
          </w:tcPr>
          <w:p>
            <w:pPr>
              <w:spacing w:line="440" w:lineRule="exac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难度区分度：明显</w:t>
            </w:r>
            <w:r>
              <w:rPr>
                <w:rFonts w:hint="eastAsia" w:ascii="宋体" w:hAnsi="宋体"/>
                <w:sz w:val="24"/>
              </w:rPr>
              <w:t>□/不明显□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2" w:hRule="atLeast"/>
          <w:jc w:val="center"/>
        </w:trPr>
        <w:tc>
          <w:tcPr>
            <w:tcW w:w="1070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</w:p>
        </w:tc>
        <w:tc>
          <w:tcPr>
            <w:tcW w:w="745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5" w:beforeLines="30" w:line="400" w:lineRule="exact"/>
              <w:textAlignment w:val="center"/>
              <w:rPr>
                <w:rFonts w:hint="eastAsia" w:eastAsia="宋体"/>
                <w:color w:val="0000FF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典型</w:t>
            </w:r>
            <w:r>
              <w:rPr>
                <w:rFonts w:hint="eastAsia"/>
                <w:sz w:val="24"/>
                <w:lang w:val="en-US" w:eastAsia="zh-CN"/>
              </w:rPr>
              <w:t>考核案例</w:t>
            </w:r>
            <w:r>
              <w:rPr>
                <w:rFonts w:hint="eastAsia"/>
                <w:sz w:val="24"/>
              </w:rPr>
              <w:t>分析：</w:t>
            </w:r>
            <w:r>
              <w:rPr>
                <w:rFonts w:hint="eastAsia"/>
                <w:color w:val="0000FF"/>
                <w:sz w:val="24"/>
                <w:lang w:eastAsia="zh-CN"/>
              </w:rPr>
              <w:t>（</w:t>
            </w:r>
            <w:r>
              <w:rPr>
                <w:rFonts w:hint="eastAsia"/>
                <w:color w:val="0000FF"/>
                <w:sz w:val="24"/>
                <w:lang w:val="en-US" w:eastAsia="zh-CN"/>
              </w:rPr>
              <w:t>务必针对考核内容及学生完成情况进行详尽分析</w:t>
            </w:r>
            <w:r>
              <w:rPr>
                <w:rFonts w:hint="eastAsia"/>
                <w:color w:val="0000FF"/>
                <w:sz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A：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0" w:hRule="atLeast"/>
          <w:jc w:val="center"/>
        </w:trPr>
        <w:tc>
          <w:tcPr>
            <w:tcW w:w="1070" w:type="dxa"/>
            <w:noWrap w:val="0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改进</w:t>
            </w:r>
          </w:p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</w:t>
            </w:r>
          </w:p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45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5" w:beforeLines="30" w:line="400" w:lineRule="exact"/>
              <w:textAlignment w:val="center"/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（可根据</w:t>
            </w:r>
            <w:r>
              <w:rPr>
                <w:rFonts w:hint="eastAsia" w:cs="Times New Roman"/>
                <w:color w:val="0000FF"/>
                <w:sz w:val="24"/>
                <w:lang w:val="en-US" w:eastAsia="zh-CN"/>
              </w:rPr>
              <w:t>考核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分析情况及平时教学情况拟定改进意见）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/>
                <w:sz w:val="24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4"/>
              </w:rPr>
            </w:pPr>
          </w:p>
        </w:tc>
      </w:tr>
    </w:tbl>
    <w:p>
      <w:pPr>
        <w:spacing w:before="124" w:beforeLines="40" w:line="440" w:lineRule="exact"/>
        <w:textAlignment w:val="center"/>
      </w:pPr>
      <w:r>
        <w:rPr>
          <w:rFonts w:hint="eastAsia"/>
          <w:sz w:val="24"/>
        </w:rPr>
        <w:t xml:space="preserve">                                          </w:t>
      </w:r>
    </w:p>
    <w:sectPr>
      <w:pgSz w:w="11906" w:h="16838"/>
      <w:pgMar w:top="1240" w:right="1800" w:bottom="8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lMTVlMTZlMmRhZDczMTk0MjZjNWFlMmY1ODRhMDUifQ=="/>
  </w:docVars>
  <w:rsids>
    <w:rsidRoot w:val="509B2601"/>
    <w:rsid w:val="335F3461"/>
    <w:rsid w:val="509B2601"/>
    <w:rsid w:val="71C55208"/>
    <w:rsid w:val="7FE0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2024-01-16T06:53:00Z</dcterms:created>
  <dc:creator>狄三爺</dc:creator>
  <cp:lastModifiedBy>狄三爺</cp:lastModifiedBy>
  <dcterms:modified xsi:type="dcterms:W3CDTF">2024-01-16T09:33:00Z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8957DBBB62D049009CD4AB340E9E7FCD_11</vt:lpwstr>
  </property>
</Properties>
</file>